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727A1" w:rsidRPr="00896956" w:rsidRDefault="00D727A1" w:rsidP="00D727A1">
      <w:pPr>
        <w:rPr>
          <w:b/>
          <w:bCs/>
        </w:rPr>
      </w:pPr>
      <w:r w:rsidRPr="00896956">
        <w:rPr>
          <w:b/>
          <w:bCs/>
        </w:rPr>
        <w:t>Descriptif de mon parcours</w:t>
      </w:r>
    </w:p>
    <w:p w:rsidR="00D727A1" w:rsidRPr="00896956" w:rsidRDefault="00F80180" w:rsidP="00D727A1">
      <w:r w:rsidRPr="00896956">
        <w:drawing>
          <wp:anchor distT="0" distB="0" distL="114300" distR="114300" simplePos="0" relativeHeight="251658240" behindDoc="1" locked="0" layoutInCell="1" allowOverlap="1" wp14:anchorId="127D909F">
            <wp:simplePos x="0" y="0"/>
            <wp:positionH relativeFrom="column">
              <wp:posOffset>4148952</wp:posOffset>
            </wp:positionH>
            <wp:positionV relativeFrom="paragraph">
              <wp:posOffset>168247</wp:posOffset>
            </wp:positionV>
            <wp:extent cx="1669415" cy="2504440"/>
            <wp:effectExtent l="0" t="0" r="0" b="0"/>
            <wp:wrapTight wrapText="bothSides">
              <wp:wrapPolygon edited="0">
                <wp:start x="0" y="0"/>
                <wp:lineTo x="0" y="21469"/>
                <wp:lineTo x="21362" y="21469"/>
                <wp:lineTo x="21362" y="0"/>
                <wp:lineTo x="0" y="0"/>
              </wp:wrapPolygon>
            </wp:wrapTight>
            <wp:docPr id="141611204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112049" name="Image 14161120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9415" cy="2504440"/>
                    </a:xfrm>
                    <a:prstGeom prst="rect">
                      <a:avLst/>
                    </a:prstGeom>
                  </pic:spPr>
                </pic:pic>
              </a:graphicData>
            </a:graphic>
            <wp14:sizeRelH relativeFrom="margin">
              <wp14:pctWidth>0</wp14:pctWidth>
            </wp14:sizeRelH>
            <wp14:sizeRelV relativeFrom="margin">
              <wp14:pctHeight>0</wp14:pctHeight>
            </wp14:sizeRelV>
          </wp:anchor>
        </w:drawing>
      </w:r>
      <w:r w:rsidR="00D727A1" w:rsidRPr="00896956">
        <w:t>Diplômée en 2004, je débute mon expérience professionnelle en milieu hospitalier durant 10 ans avant d’ouvrir mon cabinet</w:t>
      </w:r>
      <w:r w:rsidR="007B14C1" w:rsidRPr="00896956">
        <w:t xml:space="preserve"> sur le canton de Fribourg</w:t>
      </w:r>
      <w:r w:rsidR="00D727A1" w:rsidRPr="00896956">
        <w:t xml:space="preserve">. </w:t>
      </w:r>
      <w:r w:rsidR="007B14C1" w:rsidRPr="00896956">
        <w:t>E</w:t>
      </w:r>
      <w:r w:rsidR="007B14C1" w:rsidRPr="00896956">
        <w:t xml:space="preserve">nthousiasmée par la nutrition pédiatrique préventive et thérapeutique, j’affectionne tout particulièrement les thématiques des allergies alimentaires, excès de poids et </w:t>
      </w:r>
      <w:r w:rsidR="00075766" w:rsidRPr="00896956">
        <w:t>troubles alimentaires pédiatriques</w:t>
      </w:r>
      <w:r w:rsidR="007B14C1" w:rsidRPr="00896956">
        <w:t>. J'ai obtenu en 2023 un diplôme universitaire à l'Université de la Sorbonne à Paris, sur la nutrition de l'enfant et de l'adolescent, ainsi que sur l'obésité de l'enfant et de l'adolescent.</w:t>
      </w:r>
      <w:r w:rsidRPr="00896956">
        <w:t xml:space="preserve"> </w:t>
      </w:r>
    </w:p>
    <w:p w:rsidR="00896956" w:rsidRPr="00896956" w:rsidRDefault="00505F5A">
      <w:r w:rsidRPr="00896956">
        <w:t xml:space="preserve">Marilyne Seydoux-Perroud, </w:t>
      </w:r>
      <w:proofErr w:type="spellStart"/>
      <w:r w:rsidRPr="00896956">
        <w:t>BSc</w:t>
      </w:r>
      <w:proofErr w:type="spellEnd"/>
      <w:r w:rsidRPr="00896956">
        <w:t xml:space="preserve"> HES-SO Nutrition et diététique, Diététicienne ASDD</w:t>
      </w:r>
      <w:r w:rsidR="00896956">
        <w:t xml:space="preserve">, Responsable du cabinet </w:t>
      </w:r>
      <w:proofErr w:type="spellStart"/>
      <w:r w:rsidR="00896956">
        <w:t>Nutripassion</w:t>
      </w:r>
      <w:proofErr w:type="spellEnd"/>
      <w:r w:rsidR="00896956">
        <w:t xml:space="preserve">. </w:t>
      </w:r>
    </w:p>
    <w:p w:rsidR="00F80180" w:rsidRPr="00F80180" w:rsidRDefault="00F80180">
      <w:pPr>
        <w:rPr>
          <w:i/>
          <w:color w:val="A6A6A6" w:themeColor="background1" w:themeShade="A6"/>
        </w:rPr>
      </w:pPr>
    </w:p>
    <w:p w:rsidR="00CE73C6" w:rsidRDefault="00CE73C6">
      <w:pPr>
        <w:rPr>
          <w:b/>
          <w:bCs/>
        </w:rPr>
      </w:pPr>
      <w:r>
        <w:rPr>
          <w:b/>
          <w:bCs/>
        </w:rPr>
        <w:t xml:space="preserve">TITRE : </w:t>
      </w:r>
    </w:p>
    <w:p w:rsidR="00CE73C6" w:rsidRDefault="00CE73C6">
      <w:pPr>
        <w:rPr>
          <w:b/>
          <w:bCs/>
        </w:rPr>
      </w:pPr>
      <w:r>
        <w:rPr>
          <w:b/>
          <w:bCs/>
        </w:rPr>
        <w:t xml:space="preserve">Diversification alimentaire : focus scientifique sur les pratiques actuelles. </w:t>
      </w:r>
    </w:p>
    <w:p w:rsidR="00CE73C6" w:rsidRDefault="00CE73C6">
      <w:pPr>
        <w:rPr>
          <w:b/>
          <w:bCs/>
        </w:rPr>
      </w:pPr>
      <w:r>
        <w:rPr>
          <w:b/>
          <w:bCs/>
        </w:rPr>
        <w:t xml:space="preserve">Contenu : </w:t>
      </w:r>
    </w:p>
    <w:p w:rsidR="00DB540C" w:rsidRDefault="0012159D">
      <w:r>
        <w:t>La diversification alimentaire est une étape cruciale dans le développement de l’enfant, répondant à des fonctions physiologique</w:t>
      </w:r>
      <w:r w:rsidR="00CE73C6">
        <w:t>s</w:t>
      </w:r>
      <w:r>
        <w:t xml:space="preserve">, motrices, immunitaires, nutritionnelles, hédoniques et sociales. </w:t>
      </w:r>
    </w:p>
    <w:p w:rsidR="00CE73C6" w:rsidRDefault="00CE73C6">
      <w:r>
        <w:t xml:space="preserve">Nous allons explorer chacune de ces fonctions et évaluer leurs enjeux sur la croissance de l’enfant.  Les manières de diversifier l’alimentation des nourrissons d’un point de vue des textures et du choix alimentaire seront comparées et argumentées selon diverses sociétés savantes suisses et européennes. </w:t>
      </w:r>
    </w:p>
    <w:p w:rsidR="00CE73C6" w:rsidRDefault="00CE73C6">
      <w:r>
        <w:t>Les particularités alimentaires pouvant survenir dès les premiers mois de vie seront également discuté</w:t>
      </w:r>
      <w:r w:rsidR="00F80180">
        <w:t>es</w:t>
      </w:r>
      <w:r>
        <w:t xml:space="preserve">, notamment les allergies alimentaires et les troubles alimentaires pédiatriques. </w:t>
      </w:r>
    </w:p>
    <w:p w:rsidR="00F80180" w:rsidRDefault="00F80180"/>
    <w:p w:rsidR="00F80180" w:rsidRDefault="00F80180"/>
    <w:p w:rsidR="00F80180" w:rsidRPr="00F80180" w:rsidRDefault="00F80180">
      <w:pPr>
        <w:rPr>
          <w:b/>
          <w:bCs/>
        </w:rPr>
      </w:pPr>
      <w:r w:rsidRPr="00F80180">
        <w:rPr>
          <w:b/>
          <w:bCs/>
        </w:rPr>
        <w:t xml:space="preserve">FORMAT : </w:t>
      </w:r>
    </w:p>
    <w:p w:rsidR="00F80180" w:rsidRDefault="00F80180">
      <w:r>
        <w:t xml:space="preserve">Présentation power point, échanges et probablement une petite partie plus pratique. </w:t>
      </w:r>
    </w:p>
    <w:p w:rsidR="00F80180" w:rsidRPr="00DB540C" w:rsidRDefault="00F80180">
      <w:r>
        <w:t xml:space="preserve">Durée convenue de 3h. </w:t>
      </w:r>
    </w:p>
    <w:sectPr w:rsidR="00F80180" w:rsidRPr="00DB540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44073" w:rsidRDefault="00F44073" w:rsidP="00EF119A">
      <w:pPr>
        <w:spacing w:after="0" w:line="240" w:lineRule="auto"/>
      </w:pPr>
      <w:r>
        <w:separator/>
      </w:r>
    </w:p>
  </w:endnote>
  <w:endnote w:type="continuationSeparator" w:id="0">
    <w:p w:rsidR="00F44073" w:rsidRDefault="00F44073" w:rsidP="00EF1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44073" w:rsidRDefault="00F44073" w:rsidP="00EF119A">
      <w:pPr>
        <w:spacing w:after="0" w:line="240" w:lineRule="auto"/>
      </w:pPr>
      <w:r>
        <w:separator/>
      </w:r>
    </w:p>
  </w:footnote>
  <w:footnote w:type="continuationSeparator" w:id="0">
    <w:p w:rsidR="00F44073" w:rsidRDefault="00F44073" w:rsidP="00EF1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119A" w:rsidRDefault="00EF119A">
    <w:pPr>
      <w:pStyle w:val="En-tte"/>
    </w:pPr>
    <w:r>
      <w:t>Formation du 1</w:t>
    </w:r>
    <w:r w:rsidRPr="00EF119A">
      <w:rPr>
        <w:vertAlign w:val="superscript"/>
      </w:rPr>
      <w:t>er</w:t>
    </w:r>
    <w:r>
      <w:t xml:space="preserve"> décembre pour la Fédération Suisse des Sage-Femmes, </w:t>
    </w:r>
    <w:proofErr w:type="spellStart"/>
    <w:r>
      <w:t>Section</w:t>
    </w:r>
    <w:proofErr w:type="spellEnd"/>
    <w:r>
      <w:t xml:space="preserve"> Vaud.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A1"/>
    <w:rsid w:val="00075766"/>
    <w:rsid w:val="0012159D"/>
    <w:rsid w:val="001325FF"/>
    <w:rsid w:val="00505F5A"/>
    <w:rsid w:val="005B6B42"/>
    <w:rsid w:val="007220B2"/>
    <w:rsid w:val="00727464"/>
    <w:rsid w:val="00750879"/>
    <w:rsid w:val="007B14C1"/>
    <w:rsid w:val="00887DCE"/>
    <w:rsid w:val="00896956"/>
    <w:rsid w:val="00986380"/>
    <w:rsid w:val="00BB7501"/>
    <w:rsid w:val="00CE73C6"/>
    <w:rsid w:val="00D727A1"/>
    <w:rsid w:val="00DB540C"/>
    <w:rsid w:val="00EF119A"/>
    <w:rsid w:val="00F44073"/>
    <w:rsid w:val="00F8018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F750"/>
  <w15:chartTrackingRefBased/>
  <w15:docId w15:val="{852FF29D-0112-854F-8E79-73F3D07E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7A1"/>
    <w:pPr>
      <w:spacing w:after="200" w:line="276" w:lineRule="auto"/>
    </w:pPr>
    <w:rPr>
      <w:kern w:val="0"/>
      <w:sz w:val="22"/>
      <w:szCs w:val="22"/>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119A"/>
    <w:pPr>
      <w:tabs>
        <w:tab w:val="center" w:pos="4536"/>
        <w:tab w:val="right" w:pos="9072"/>
      </w:tabs>
      <w:spacing w:after="0" w:line="240" w:lineRule="auto"/>
    </w:pPr>
  </w:style>
  <w:style w:type="character" w:customStyle="1" w:styleId="En-tteCar">
    <w:name w:val="En-tête Car"/>
    <w:basedOn w:val="Policepardfaut"/>
    <w:link w:val="En-tte"/>
    <w:uiPriority w:val="99"/>
    <w:rsid w:val="00EF119A"/>
    <w:rPr>
      <w:kern w:val="0"/>
      <w:sz w:val="22"/>
      <w:szCs w:val="22"/>
      <w14:ligatures w14:val="none"/>
    </w:rPr>
  </w:style>
  <w:style w:type="paragraph" w:styleId="Pieddepage">
    <w:name w:val="footer"/>
    <w:basedOn w:val="Normal"/>
    <w:link w:val="PieddepageCar"/>
    <w:uiPriority w:val="99"/>
    <w:unhideWhenUsed/>
    <w:rsid w:val="00EF11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119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246</Words>
  <Characters>1357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Marilyne Seydoux</dc:creator>
  <cp:keywords/>
  <dc:description/>
  <cp:lastModifiedBy>Marilyne Seydoux</cp:lastModifiedBy>
  <cp:revision>17</cp:revision>
  <dcterms:created xsi:type="dcterms:W3CDTF">2025-05-03T12:21:00Z</dcterms:created>
  <dcterms:modified xsi:type="dcterms:W3CDTF">2025-05-03T12:55:00Z</dcterms:modified>
</cp:coreProperties>
</file>